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2B" w:rsidRDefault="00A22CCE">
      <w:bookmarkStart w:id="0" w:name="_GoBack"/>
      <w:bookmarkEnd w:id="0"/>
      <w:r>
        <w:t>Council Meeting Highlights (11/15/22)</w:t>
      </w:r>
    </w:p>
    <w:p w:rsidR="00A22CCE" w:rsidRDefault="00A22CCE" w:rsidP="00A22CCE"/>
    <w:p w:rsidR="00A22CCE" w:rsidRDefault="00A22CCE" w:rsidP="00A22CCE">
      <w:pPr>
        <w:pStyle w:val="ListParagraph"/>
        <w:numPr>
          <w:ilvl w:val="0"/>
          <w:numId w:val="2"/>
        </w:numPr>
      </w:pPr>
      <w:r>
        <w:t>Council adopted the 2023 Budget as it was advertised.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Ordinance 2022-1398 fixing the Real Estate Tax for 2023 at 11.161 mills was adopted.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Ordinance 2022-1399 increasing the Occupation Tax in 2023 to 60% of a taxable occupation, which equates to $150 per person annually.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Ordinance 2022-1400 establishing that customers who have had their electric service disconnected due to non-payment must schedule for reconnection of service.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Oak Hills Park Improvement Project Change Order and Close Out documents were approved.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Council adopted the Civil Service Eligibility List as approved by the Civil Service Commission.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>Council approved the hiring</w:t>
      </w:r>
      <w:r w:rsidR="005C2F07">
        <w:t xml:space="preserve"> to fill the vacant police officer position.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 xml:space="preserve">Council approved advertising of proposed Ordinance 2022-1401 establishing </w:t>
      </w:r>
      <w:r w:rsidR="005C2F07">
        <w:t xml:space="preserve">a </w:t>
      </w:r>
      <w:r>
        <w:t xml:space="preserve"> superintendent </w:t>
      </w:r>
      <w:r w:rsidR="005C2F07">
        <w:t>to</w:t>
      </w:r>
      <w:r>
        <w:t xml:space="preserve"> oversee the Electric Department and </w:t>
      </w:r>
      <w:r w:rsidR="005C2F07">
        <w:t xml:space="preserve">a superintendent to oversee </w:t>
      </w:r>
      <w:r>
        <w:t>the Highway/Property Department.</w:t>
      </w:r>
    </w:p>
    <w:p w:rsidR="00A22CCE" w:rsidRDefault="00A22CCE" w:rsidP="00A22CCE">
      <w:pPr>
        <w:pStyle w:val="ListParagraph"/>
        <w:numPr>
          <w:ilvl w:val="0"/>
          <w:numId w:val="2"/>
        </w:numPr>
      </w:pPr>
      <w:r>
        <w:t xml:space="preserve">Council approved the purchase of a vehicle </w:t>
      </w:r>
      <w:r w:rsidR="00990021">
        <w:t xml:space="preserve">for $30,485. </w:t>
      </w:r>
      <w:r>
        <w:t>by entering into a 3-year lease agreement.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 xml:space="preserve">Council approved the purchase of cameras and </w:t>
      </w:r>
      <w:r w:rsidR="005C2F07">
        <w:t>keyless door entry devices</w:t>
      </w:r>
      <w:r>
        <w:t xml:space="preserve"> for Borough Hall, Police Department, Oak Hills Park and Hoffer Park in the amount of $159,813.37 contingent upon confirmation of Costars vendor.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>Discussion occurred regarding the Comprehensive Park Plan and plans for the pool with Council requesting HRG to provide a proposal for a study to be done on the pool and a proposal for upgrading the pavilion at Hoffer Park for the possibility of applying for a grant.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 xml:space="preserve">Discussion occurred regarding the Christmas decorations throughout town and </w:t>
      </w:r>
      <w:r w:rsidR="005C2F07">
        <w:t>if this is an appropriate time to plan for the</w:t>
      </w:r>
      <w:r>
        <w:t xml:space="preserve"> </w:t>
      </w:r>
      <w:r w:rsidR="005C2F07">
        <w:t>replacement of the old overhead swag style decorations</w:t>
      </w:r>
      <w:r>
        <w:t xml:space="preserve"> with </w:t>
      </w:r>
      <w:r w:rsidR="005C2F07">
        <w:t>like kind</w:t>
      </w:r>
      <w:r>
        <w:t xml:space="preserve"> or </w:t>
      </w:r>
      <w:r w:rsidR="005C2F07">
        <w:t>an alternative style that is less costly.</w:t>
      </w:r>
      <w:r>
        <w:t xml:space="preserve"> 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>Council discussed having a ribbon cutting ceremony for Little Middletown mid-March or April as additional work needs done throughout the park.  Public Works to provide a quote for more substantial fencing around the play area until all items are completed.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>Borough Code officials received their BCO certifications.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 xml:space="preserve">Finance </w:t>
      </w:r>
      <w:r w:rsidR="00C440B0">
        <w:t xml:space="preserve">Director </w:t>
      </w:r>
      <w:r>
        <w:t xml:space="preserve">asked </w:t>
      </w:r>
      <w:r w:rsidR="005C2F07">
        <w:t>Council to consider the</w:t>
      </w:r>
      <w:r>
        <w:t xml:space="preserve"> dispos</w:t>
      </w:r>
      <w:r w:rsidR="005C2F07">
        <w:t>al</w:t>
      </w:r>
      <w:r>
        <w:t xml:space="preserve"> of </w:t>
      </w:r>
      <w:r w:rsidR="005C2F07">
        <w:t xml:space="preserve">old </w:t>
      </w:r>
      <w:r>
        <w:t xml:space="preserve">financial records and </w:t>
      </w:r>
      <w:r w:rsidR="005C2F07">
        <w:t>the purchase</w:t>
      </w:r>
      <w:r w:rsidR="00C440B0">
        <w:t xml:space="preserve"> of new </w:t>
      </w:r>
      <w:r w:rsidR="005C2F07">
        <w:t xml:space="preserve"> </w:t>
      </w:r>
      <w:r w:rsidR="00C440B0">
        <w:t xml:space="preserve">census data </w:t>
      </w:r>
      <w:r>
        <w:t xml:space="preserve">software </w:t>
      </w:r>
      <w:r w:rsidR="00C440B0">
        <w:t>to track taxpayer information at the December business meeting.</w:t>
      </w:r>
    </w:p>
    <w:p w:rsidR="00990021" w:rsidRDefault="00990021" w:rsidP="00A22CCE">
      <w:pPr>
        <w:pStyle w:val="ListParagraph"/>
        <w:numPr>
          <w:ilvl w:val="0"/>
          <w:numId w:val="2"/>
        </w:numPr>
      </w:pPr>
      <w:r>
        <w:t xml:space="preserve">Online </w:t>
      </w:r>
      <w:r w:rsidR="006E75BB">
        <w:t xml:space="preserve">bill </w:t>
      </w:r>
      <w:r>
        <w:t>payment fee of $1.25 will be increasing to $2.00.</w:t>
      </w:r>
    </w:p>
    <w:p w:rsidR="006E75BB" w:rsidRDefault="006E75BB" w:rsidP="00A22CCE">
      <w:pPr>
        <w:pStyle w:val="ListParagraph"/>
        <w:numPr>
          <w:ilvl w:val="0"/>
          <w:numId w:val="2"/>
        </w:numPr>
      </w:pPr>
      <w:r>
        <w:t xml:space="preserve">Council approved </w:t>
      </w:r>
      <w:r w:rsidR="00C440B0">
        <w:t xml:space="preserve">the </w:t>
      </w:r>
      <w:r>
        <w:t xml:space="preserve">purchase of 2 </w:t>
      </w:r>
      <w:r w:rsidR="00C440B0">
        <w:t>new pick up trucks with plows for a total cost of</w:t>
      </w:r>
      <w:r>
        <w:t xml:space="preserve"> $110,435.</w:t>
      </w:r>
    </w:p>
    <w:p w:rsidR="006E75BB" w:rsidRDefault="00C440B0" w:rsidP="00A22CCE">
      <w:pPr>
        <w:pStyle w:val="ListParagraph"/>
        <w:numPr>
          <w:ilvl w:val="0"/>
          <w:numId w:val="2"/>
        </w:numPr>
      </w:pPr>
      <w:r>
        <w:t xml:space="preserve">A new replacement sign was approved for purchase and installation at </w:t>
      </w:r>
      <w:r w:rsidR="006E75BB">
        <w:t xml:space="preserve">Colston </w:t>
      </w:r>
      <w:r>
        <w:t xml:space="preserve">Park </w:t>
      </w:r>
    </w:p>
    <w:p w:rsidR="006E75BB" w:rsidRDefault="006E75BB" w:rsidP="00A22CCE">
      <w:pPr>
        <w:pStyle w:val="ListParagraph"/>
        <w:numPr>
          <w:ilvl w:val="0"/>
          <w:numId w:val="2"/>
        </w:numPr>
      </w:pPr>
      <w:r>
        <w:t xml:space="preserve">Council </w:t>
      </w:r>
      <w:r w:rsidR="00C440B0">
        <w:t>discussed and will review example ordinances at the</w:t>
      </w:r>
      <w:r w:rsidR="008F1E82">
        <w:t>ir</w:t>
      </w:r>
      <w:r w:rsidR="00C440B0">
        <w:t xml:space="preserve"> next workshop meeting which could </w:t>
      </w:r>
      <w:r w:rsidR="008F1E82">
        <w:t>potentially allow residents to raise chickens on their property.</w:t>
      </w:r>
    </w:p>
    <w:p w:rsidR="006E75BB" w:rsidRDefault="006E75BB" w:rsidP="00A22CCE">
      <w:pPr>
        <w:pStyle w:val="ListParagraph"/>
        <w:numPr>
          <w:ilvl w:val="0"/>
          <w:numId w:val="2"/>
        </w:numPr>
      </w:pPr>
      <w:r>
        <w:t>HRG donated $6,103 towards the additional cost of installation of the Inclusive Whirl at Little Middletown.</w:t>
      </w:r>
    </w:p>
    <w:p w:rsidR="00A22CCE" w:rsidRDefault="00A22CCE" w:rsidP="00A22CCE">
      <w:pPr>
        <w:pStyle w:val="ListParagraph"/>
      </w:pPr>
    </w:p>
    <w:sectPr w:rsidR="00A2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7950"/>
    <w:multiLevelType w:val="hybridMultilevel"/>
    <w:tmpl w:val="AC9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DD2"/>
    <w:multiLevelType w:val="hybridMultilevel"/>
    <w:tmpl w:val="D0C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CE"/>
    <w:rsid w:val="003C7A2B"/>
    <w:rsid w:val="005C2F07"/>
    <w:rsid w:val="006E75BB"/>
    <w:rsid w:val="008F1E82"/>
    <w:rsid w:val="00990021"/>
    <w:rsid w:val="00A22CCE"/>
    <w:rsid w:val="00C440B0"/>
    <w:rsid w:val="00C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D7336-077F-46BF-9D0A-F4F228C9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Middletown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Miller</dc:creator>
  <cp:keywords/>
  <dc:description/>
  <cp:lastModifiedBy>Grace Miller</cp:lastModifiedBy>
  <cp:revision>2</cp:revision>
  <dcterms:created xsi:type="dcterms:W3CDTF">2022-11-16T13:49:00Z</dcterms:created>
  <dcterms:modified xsi:type="dcterms:W3CDTF">2022-11-16T13:49:00Z</dcterms:modified>
</cp:coreProperties>
</file>