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27" w:rsidRPr="00864DD5" w:rsidRDefault="00ED1A3B" w:rsidP="00ED1A3B">
      <w:pPr>
        <w:jc w:val="center"/>
        <w:rPr>
          <w:b/>
          <w:sz w:val="26"/>
        </w:rPr>
      </w:pPr>
      <w:r w:rsidRPr="00864DD5">
        <w:rPr>
          <w:b/>
          <w:sz w:val="26"/>
        </w:rPr>
        <w:t xml:space="preserve">ORDINANCE </w:t>
      </w:r>
      <w:r w:rsidR="001B7693">
        <w:rPr>
          <w:b/>
          <w:sz w:val="26"/>
        </w:rPr>
        <w:t>202</w:t>
      </w:r>
      <w:r w:rsidR="003D2D56">
        <w:rPr>
          <w:b/>
          <w:sz w:val="26"/>
        </w:rPr>
        <w:t>1</w:t>
      </w:r>
      <w:r w:rsidR="00320E88">
        <w:rPr>
          <w:b/>
          <w:sz w:val="26"/>
        </w:rPr>
        <w:t>-1372</w:t>
      </w:r>
    </w:p>
    <w:p w:rsidR="00ED1A3B" w:rsidRDefault="00ED1A3B" w:rsidP="00ED1A3B">
      <w:pPr>
        <w:pStyle w:val="Quote"/>
        <w:ind w:right="1260"/>
        <w:rPr>
          <w:b/>
        </w:rPr>
      </w:pPr>
      <w:r>
        <w:rPr>
          <w:b/>
        </w:rPr>
        <w:t xml:space="preserve">AN ORDINANCE OF THE </w:t>
      </w:r>
      <w:r w:rsidR="00BA6F33">
        <w:rPr>
          <w:b/>
        </w:rPr>
        <w:t>BOROUGH OF MIDDLETOWN, DAUPHIN COUNTY</w:t>
      </w:r>
      <w:r w:rsidR="008570B8">
        <w:rPr>
          <w:b/>
        </w:rPr>
        <w:t>,</w:t>
      </w:r>
      <w:r>
        <w:rPr>
          <w:b/>
        </w:rPr>
        <w:t xml:space="preserve"> </w:t>
      </w:r>
      <w:r w:rsidRPr="00ED1A3B">
        <w:rPr>
          <w:b/>
        </w:rPr>
        <w:t>PENNSYLVANIA</w:t>
      </w:r>
      <w:r w:rsidR="003605F7">
        <w:rPr>
          <w:b/>
        </w:rPr>
        <w:t>,</w:t>
      </w:r>
      <w:r w:rsidRPr="00ED1A3B">
        <w:rPr>
          <w:b/>
        </w:rPr>
        <w:t xml:space="preserve"> AMENDING THE </w:t>
      </w:r>
      <w:r w:rsidR="00BA6F33">
        <w:rPr>
          <w:b/>
        </w:rPr>
        <w:t>MIDDLETOWN BOROUGH</w:t>
      </w:r>
      <w:r w:rsidRPr="00ED1A3B">
        <w:rPr>
          <w:b/>
        </w:rPr>
        <w:t xml:space="preserve"> ZONING ORDINANCE </w:t>
      </w:r>
      <w:r w:rsidR="00C42B34">
        <w:rPr>
          <w:b/>
        </w:rPr>
        <w:t xml:space="preserve">TO REVISE </w:t>
      </w:r>
      <w:r w:rsidR="00E66175">
        <w:rPr>
          <w:b/>
        </w:rPr>
        <w:t>CERTAIN OFF-STRE</w:t>
      </w:r>
      <w:bookmarkStart w:id="0" w:name="_GoBack"/>
      <w:bookmarkEnd w:id="0"/>
      <w:r w:rsidR="00BA6F33">
        <w:rPr>
          <w:b/>
        </w:rPr>
        <w:t>ET PARKING REQUIREMENTS</w:t>
      </w:r>
      <w:r>
        <w:rPr>
          <w:b/>
        </w:rPr>
        <w:t>.</w:t>
      </w:r>
    </w:p>
    <w:p w:rsidR="001B7693" w:rsidRPr="001B7693" w:rsidRDefault="001B7693" w:rsidP="00CD7001">
      <w:pPr>
        <w:ind w:firstLine="720"/>
        <w:jc w:val="both"/>
        <w:rPr>
          <w:rFonts w:eastAsia="Calibri" w:cs="Times New Roman"/>
          <w:szCs w:val="24"/>
        </w:rPr>
      </w:pPr>
      <w:r w:rsidRPr="001B7693">
        <w:rPr>
          <w:rFonts w:eastAsia="Calibri" w:cs="Times New Roman"/>
          <w:b/>
          <w:szCs w:val="24"/>
        </w:rPr>
        <w:t>WHEREAS,</w:t>
      </w:r>
      <w:r w:rsidRPr="001B7693">
        <w:rPr>
          <w:rFonts w:eastAsia="Calibri" w:cs="Times New Roman"/>
          <w:szCs w:val="24"/>
        </w:rPr>
        <w:t xml:space="preserve"> the Pennsylvania Municipalities Planning Code, 53 P.S. § 10101, </w:t>
      </w:r>
      <w:r w:rsidRPr="001B7693">
        <w:rPr>
          <w:rFonts w:eastAsia="Calibri" w:cs="Times New Roman"/>
          <w:i/>
          <w:szCs w:val="24"/>
        </w:rPr>
        <w:t>et seq., as amended,</w:t>
      </w:r>
      <w:r w:rsidRPr="001B7693">
        <w:rPr>
          <w:rFonts w:eastAsia="Calibri" w:cs="Times New Roman"/>
          <w:szCs w:val="24"/>
        </w:rPr>
        <w:t xml:space="preserve"> (“MPC”) authorizes the Borough of Middletown, Dauphin County, Pennsylvania (the “Borough”), to regulate zoning and land use in the Borough; and</w:t>
      </w:r>
    </w:p>
    <w:p w:rsidR="001B7693" w:rsidRPr="001B7693" w:rsidRDefault="001B7693" w:rsidP="00CD7001">
      <w:pPr>
        <w:jc w:val="both"/>
        <w:rPr>
          <w:rFonts w:eastAsia="Calibri" w:cs="Times New Roman"/>
          <w:szCs w:val="24"/>
        </w:rPr>
      </w:pPr>
    </w:p>
    <w:p w:rsidR="001B7693" w:rsidRPr="001B7693" w:rsidRDefault="001B7693" w:rsidP="00CD7001">
      <w:pPr>
        <w:ind w:firstLine="720"/>
        <w:jc w:val="both"/>
        <w:rPr>
          <w:rFonts w:eastAsia="Calibri" w:cs="Times New Roman"/>
          <w:szCs w:val="24"/>
        </w:rPr>
      </w:pPr>
      <w:r w:rsidRPr="001B7693">
        <w:rPr>
          <w:rFonts w:eastAsia="Calibri" w:cs="Times New Roman"/>
          <w:b/>
          <w:szCs w:val="24"/>
        </w:rPr>
        <w:t>WHEREAS,</w:t>
      </w:r>
      <w:r w:rsidRPr="001B7693">
        <w:rPr>
          <w:rFonts w:eastAsia="Calibri" w:cs="Times New Roman"/>
          <w:szCs w:val="24"/>
        </w:rPr>
        <w:t xml:space="preserve"> Part II, General Legislation, Chapter 260, Zoning, of the Code of Ordinances of the Borough of Middletown, </w:t>
      </w:r>
      <w:r w:rsidRPr="001B7693">
        <w:rPr>
          <w:rFonts w:eastAsia="Calibri" w:cs="Times New Roman"/>
          <w:i/>
          <w:szCs w:val="24"/>
        </w:rPr>
        <w:t>as amended</w:t>
      </w:r>
      <w:r w:rsidRPr="001B7693">
        <w:rPr>
          <w:rFonts w:eastAsia="Calibri" w:cs="Times New Roman"/>
          <w:szCs w:val="24"/>
        </w:rPr>
        <w:t>, (the “Zoning Ordinance”) regulates zoning and land use within the Borough consistent with the requirements of the MPC in order to maintain, preserve and protect the public health, safety and welfare; and</w:t>
      </w:r>
    </w:p>
    <w:p w:rsidR="001B7693" w:rsidRPr="001B7693" w:rsidRDefault="001B7693" w:rsidP="00CD7001">
      <w:pPr>
        <w:jc w:val="both"/>
        <w:rPr>
          <w:rFonts w:eastAsia="Calibri" w:cs="Times New Roman"/>
          <w:szCs w:val="24"/>
        </w:rPr>
      </w:pPr>
    </w:p>
    <w:p w:rsidR="001B7693" w:rsidRPr="001B7693" w:rsidRDefault="001B7693" w:rsidP="00CD7001">
      <w:pPr>
        <w:ind w:firstLine="720"/>
        <w:contextualSpacing/>
        <w:jc w:val="both"/>
        <w:rPr>
          <w:rFonts w:eastAsia="Calibri" w:cs="Times New Roman"/>
          <w:szCs w:val="24"/>
        </w:rPr>
      </w:pPr>
      <w:r w:rsidRPr="001B7693">
        <w:rPr>
          <w:rFonts w:eastAsia="Calibri" w:cs="Times New Roman"/>
          <w:b/>
          <w:szCs w:val="24"/>
        </w:rPr>
        <w:t>WHEREAS,</w:t>
      </w:r>
      <w:r w:rsidRPr="001B7693">
        <w:rPr>
          <w:rFonts w:eastAsia="Calibri" w:cs="Times New Roman"/>
          <w:szCs w:val="24"/>
        </w:rPr>
        <w:t xml:space="preserve"> Borough Council has met the procedural requirements of the MPC and of the Borough’s ordinances for the adoption of the proposed </w:t>
      </w:r>
      <w:r w:rsidR="00D33EAC">
        <w:rPr>
          <w:rFonts w:eastAsia="Calibri" w:cs="Times New Roman"/>
          <w:szCs w:val="24"/>
        </w:rPr>
        <w:t xml:space="preserve">zoning </w:t>
      </w:r>
      <w:r w:rsidRPr="001B7693">
        <w:rPr>
          <w:rFonts w:eastAsia="Calibri" w:cs="Times New Roman"/>
          <w:szCs w:val="24"/>
        </w:rPr>
        <w:t xml:space="preserve">ordinance </w:t>
      </w:r>
      <w:r w:rsidR="00D33EAC">
        <w:rPr>
          <w:rFonts w:eastAsia="Calibri" w:cs="Times New Roman"/>
          <w:szCs w:val="24"/>
        </w:rPr>
        <w:t xml:space="preserve">text </w:t>
      </w:r>
      <w:r w:rsidRPr="001B7693">
        <w:rPr>
          <w:rFonts w:eastAsia="Calibri" w:cs="Times New Roman"/>
          <w:szCs w:val="24"/>
        </w:rPr>
        <w:t>amendment, including notice</w:t>
      </w:r>
      <w:r w:rsidR="00D33EAC">
        <w:rPr>
          <w:rFonts w:eastAsia="Calibri" w:cs="Times New Roman"/>
          <w:szCs w:val="24"/>
        </w:rPr>
        <w:t>,</w:t>
      </w:r>
      <w:r w:rsidRPr="001B7693">
        <w:rPr>
          <w:rFonts w:eastAsia="Calibri" w:cs="Times New Roman"/>
          <w:szCs w:val="24"/>
        </w:rPr>
        <w:t xml:space="preserve"> review, posting and holding a public hearing; and </w:t>
      </w:r>
    </w:p>
    <w:p w:rsidR="001B7693" w:rsidRPr="001B7693" w:rsidRDefault="001B7693" w:rsidP="00CD7001">
      <w:pPr>
        <w:ind w:firstLine="720"/>
        <w:contextualSpacing/>
        <w:jc w:val="both"/>
        <w:rPr>
          <w:rFonts w:eastAsia="Calibri" w:cs="Times New Roman"/>
          <w:szCs w:val="24"/>
        </w:rPr>
      </w:pPr>
    </w:p>
    <w:p w:rsidR="001B7693" w:rsidRPr="001B7693" w:rsidRDefault="001B7693" w:rsidP="00CD7001">
      <w:pPr>
        <w:ind w:firstLine="720"/>
        <w:contextualSpacing/>
        <w:jc w:val="both"/>
        <w:rPr>
          <w:rFonts w:eastAsia="Calibri" w:cs="Times New Roman"/>
          <w:szCs w:val="24"/>
        </w:rPr>
      </w:pPr>
      <w:r w:rsidRPr="001B7693">
        <w:rPr>
          <w:rFonts w:eastAsia="Calibri" w:cs="Times New Roman"/>
          <w:b/>
          <w:szCs w:val="24"/>
        </w:rPr>
        <w:t>WHEREAS</w:t>
      </w:r>
      <w:r w:rsidRPr="001B7693">
        <w:rPr>
          <w:rFonts w:eastAsia="Calibri" w:cs="Times New Roman"/>
          <w:szCs w:val="24"/>
        </w:rPr>
        <w:t xml:space="preserve">, Borough Council, after due consideration at a duly advertised public hearing, finds that the existing off-street parking ratio requirement of 1.33 spaces for every dwelling unit with respect to the “Apartment Houses/Single-Family </w:t>
      </w:r>
      <w:r w:rsidR="00D33EAC" w:rsidRPr="001B7693">
        <w:rPr>
          <w:rFonts w:eastAsia="Calibri" w:cs="Times New Roman"/>
          <w:szCs w:val="24"/>
        </w:rPr>
        <w:t>Attached,</w:t>
      </w:r>
      <w:r w:rsidRPr="001B7693">
        <w:rPr>
          <w:rFonts w:eastAsia="Calibri" w:cs="Times New Roman"/>
          <w:szCs w:val="24"/>
        </w:rPr>
        <w:t xml:space="preserve">” </w:t>
      </w:r>
      <w:r w:rsidR="00CD7001">
        <w:rPr>
          <w:rFonts w:eastAsia="Calibri" w:cs="Times New Roman"/>
          <w:szCs w:val="24"/>
        </w:rPr>
        <w:t xml:space="preserve">the </w:t>
      </w:r>
      <w:r w:rsidRPr="001B7693">
        <w:rPr>
          <w:rFonts w:eastAsia="Calibri" w:cs="Times New Roman"/>
          <w:szCs w:val="24"/>
        </w:rPr>
        <w:t xml:space="preserve">“Student Housing,” and </w:t>
      </w:r>
      <w:r w:rsidR="00CD7001">
        <w:rPr>
          <w:rFonts w:eastAsia="Calibri" w:cs="Times New Roman"/>
          <w:szCs w:val="24"/>
        </w:rPr>
        <w:t xml:space="preserve">the </w:t>
      </w:r>
      <w:r w:rsidRPr="001B7693">
        <w:rPr>
          <w:rFonts w:eastAsia="Calibri" w:cs="Times New Roman"/>
          <w:szCs w:val="24"/>
        </w:rPr>
        <w:t xml:space="preserve">“Conversion Apartments” categories of </w:t>
      </w:r>
      <w:r w:rsidR="00CF52BA" w:rsidRPr="001B7693">
        <w:rPr>
          <w:rFonts w:eastAsia="Calibri" w:cs="Times New Roman"/>
          <w:szCs w:val="24"/>
        </w:rPr>
        <w:t xml:space="preserve">Types </w:t>
      </w:r>
      <w:r w:rsidR="00CF52BA">
        <w:rPr>
          <w:rFonts w:eastAsia="Calibri" w:cs="Times New Roman"/>
          <w:szCs w:val="24"/>
        </w:rPr>
        <w:t>o</w:t>
      </w:r>
      <w:r w:rsidR="00CF52BA" w:rsidRPr="001B7693">
        <w:rPr>
          <w:rFonts w:eastAsia="Calibri" w:cs="Times New Roman"/>
          <w:szCs w:val="24"/>
        </w:rPr>
        <w:t xml:space="preserve">f Uses </w:t>
      </w:r>
      <w:r w:rsidRPr="001B7693">
        <w:rPr>
          <w:rFonts w:eastAsia="Calibri" w:cs="Times New Roman"/>
          <w:szCs w:val="24"/>
        </w:rPr>
        <w:t xml:space="preserve">does not reflect the current reality of the parking demands for such uses and is resulting in insufficient neighborhood parking in the areas of such uses, and that it is, therefore, appropriate to increase such requirement to 2 spaces for every </w:t>
      </w:r>
      <w:r w:rsidR="00CF52BA">
        <w:rPr>
          <w:rFonts w:eastAsia="Calibri" w:cs="Times New Roman"/>
          <w:szCs w:val="24"/>
        </w:rPr>
        <w:t xml:space="preserve">such </w:t>
      </w:r>
      <w:r w:rsidRPr="001B7693">
        <w:rPr>
          <w:rFonts w:eastAsia="Calibri" w:cs="Times New Roman"/>
          <w:szCs w:val="24"/>
        </w:rPr>
        <w:t>dwelling unit; and</w:t>
      </w:r>
    </w:p>
    <w:p w:rsidR="001B7693" w:rsidRPr="001B7693" w:rsidRDefault="001B7693" w:rsidP="00CD7001">
      <w:pPr>
        <w:contextualSpacing/>
        <w:jc w:val="both"/>
        <w:rPr>
          <w:rFonts w:eastAsia="Calibri" w:cs="Times New Roman"/>
          <w:szCs w:val="24"/>
        </w:rPr>
      </w:pPr>
    </w:p>
    <w:p w:rsidR="001B7693" w:rsidRPr="001B7693" w:rsidRDefault="001B7693" w:rsidP="00CD7001">
      <w:pPr>
        <w:ind w:firstLine="720"/>
        <w:contextualSpacing/>
        <w:jc w:val="both"/>
        <w:rPr>
          <w:rFonts w:eastAsia="Calibri" w:cs="Times New Roman"/>
          <w:szCs w:val="24"/>
        </w:rPr>
      </w:pPr>
      <w:r w:rsidRPr="001B7693">
        <w:rPr>
          <w:rFonts w:eastAsia="Calibri" w:cs="Times New Roman"/>
          <w:b/>
          <w:szCs w:val="24"/>
        </w:rPr>
        <w:t>WHEREAS</w:t>
      </w:r>
      <w:r w:rsidRPr="001B7693">
        <w:rPr>
          <w:rFonts w:eastAsia="Calibri" w:cs="Times New Roman"/>
          <w:szCs w:val="24"/>
        </w:rPr>
        <w:t>, Borough Council, after due consideration of the proposed ordinance amendment at a duly advertised public hearing, has further determined that the health, safety, and general welfare of the residents of the Borough will be served by the proposed ordinance amendments.</w:t>
      </w:r>
    </w:p>
    <w:p w:rsidR="001B7693" w:rsidRPr="001B7693" w:rsidRDefault="001B7693" w:rsidP="00CD7001">
      <w:pPr>
        <w:contextualSpacing/>
        <w:jc w:val="both"/>
        <w:rPr>
          <w:rFonts w:eastAsia="Calibri" w:cs="Times New Roman"/>
          <w:szCs w:val="24"/>
        </w:rPr>
      </w:pPr>
    </w:p>
    <w:p w:rsidR="00ED1A3B" w:rsidRDefault="00ED1A3B" w:rsidP="00CD7001">
      <w:pPr>
        <w:ind w:firstLine="720"/>
        <w:jc w:val="both"/>
      </w:pPr>
      <w:r w:rsidRPr="00ED1A3B">
        <w:rPr>
          <w:b/>
          <w:i/>
        </w:rPr>
        <w:t>NOW, THEREFORE</w:t>
      </w:r>
      <w:r>
        <w:t xml:space="preserve">, be it enacted and ordained by the </w:t>
      </w:r>
      <w:r w:rsidR="000811EA">
        <w:t>Borough Council of Middletown</w:t>
      </w:r>
      <w:r>
        <w:t>, Dauphin County, Pennsylvania, and the same is hereby ordained and enacted as follows, to wit:</w:t>
      </w:r>
    </w:p>
    <w:p w:rsidR="00ED1A3B" w:rsidRDefault="00ED1A3B" w:rsidP="00CD7001">
      <w:pPr>
        <w:ind w:firstLine="720"/>
        <w:jc w:val="both"/>
      </w:pPr>
    </w:p>
    <w:p w:rsidR="000E0EB9" w:rsidRDefault="009A35DC" w:rsidP="00037B85">
      <w:pPr>
        <w:ind w:firstLine="1440"/>
        <w:jc w:val="both"/>
      </w:pPr>
      <w:r w:rsidRPr="00864DD5">
        <w:rPr>
          <w:u w:val="single"/>
        </w:rPr>
        <w:t>SECTION 1</w:t>
      </w:r>
      <w:r w:rsidRPr="00864DD5">
        <w:t>:</w:t>
      </w:r>
      <w:r w:rsidRPr="00864DD5">
        <w:tab/>
      </w:r>
      <w:r w:rsidR="00D33EAC">
        <w:t>The portion of the off-street minimum parking spaces schedule in P</w:t>
      </w:r>
      <w:r w:rsidR="00D33EAC" w:rsidRPr="00C81B0C">
        <w:t xml:space="preserve">art II, General Legislation, Chapter 260, Zoning, of the Code of Ordinances of the Borough of Middletown, </w:t>
      </w:r>
      <w:r w:rsidR="00D33EAC" w:rsidRPr="00D33EAC">
        <w:rPr>
          <w:i/>
        </w:rPr>
        <w:t>as amended</w:t>
      </w:r>
      <w:r w:rsidR="00D33EAC">
        <w:rPr>
          <w:i/>
        </w:rPr>
        <w:t xml:space="preserve">, </w:t>
      </w:r>
      <w:r w:rsidR="00D33EAC">
        <w:t xml:space="preserve">Section 260-172, Facilities Required, for the “Apartment Houses/Single-Family Attached Dwellings,” the “Student Housing,” and the “Conversion Apartments” Types of Uses </w:t>
      </w:r>
      <w:r w:rsidR="000E0EB9">
        <w:t xml:space="preserve">is hereby amended to change the off-street parking requirements </w:t>
      </w:r>
      <w:r w:rsidR="00D33EAC">
        <w:t>to the following, with the remainder of the said schedule for other Types of Uses to continue unchanged</w:t>
      </w:r>
      <w:r w:rsidR="000E0EB9">
        <w:t>:</w:t>
      </w:r>
    </w:p>
    <w:p w:rsidR="00EA2CE2" w:rsidRDefault="00EA2CE2" w:rsidP="00EA2CE2">
      <w:pPr>
        <w:ind w:firstLine="720"/>
      </w:pPr>
    </w:p>
    <w:p w:rsidR="001342A1" w:rsidRDefault="00D33EAC" w:rsidP="00D33EAC">
      <w:pPr>
        <w:ind w:left="450" w:right="720" w:firstLine="90"/>
        <w:rPr>
          <w:b/>
        </w:rPr>
      </w:pPr>
      <w:r>
        <w:rPr>
          <w:b/>
        </w:rPr>
        <w:t>Type of Use</w:t>
      </w:r>
      <w:r>
        <w:rPr>
          <w:b/>
        </w:rPr>
        <w:tab/>
      </w:r>
      <w:r>
        <w:rPr>
          <w:b/>
        </w:rPr>
        <w:tab/>
      </w:r>
      <w:r>
        <w:rPr>
          <w:b/>
        </w:rPr>
        <w:tab/>
      </w:r>
      <w:r>
        <w:rPr>
          <w:b/>
        </w:rPr>
        <w:tab/>
        <w:t>Number of Parking Spaces Required</w:t>
      </w:r>
    </w:p>
    <w:p w:rsidR="00D33EAC" w:rsidRDefault="00D33EAC" w:rsidP="00D33EAC">
      <w:pPr>
        <w:ind w:left="450" w:right="720" w:firstLine="90"/>
        <w:rPr>
          <w:b/>
        </w:rPr>
      </w:pPr>
    </w:p>
    <w:p w:rsidR="00D33EAC" w:rsidRPr="00D33EAC" w:rsidRDefault="00D33EAC" w:rsidP="00D33EAC">
      <w:pPr>
        <w:ind w:left="450" w:right="720" w:firstLine="90"/>
      </w:pPr>
      <w:r w:rsidRPr="00D33EAC">
        <w:t>Apartment Houses/Single-Family</w:t>
      </w:r>
      <w:r>
        <w:tab/>
      </w:r>
      <w:r w:rsidR="00CD7001" w:rsidRPr="00D33EAC">
        <w:t>2 for every dwelling unit</w:t>
      </w:r>
    </w:p>
    <w:p w:rsidR="00D33EAC" w:rsidRDefault="00D33EAC" w:rsidP="00D33EAC">
      <w:pPr>
        <w:ind w:left="450" w:right="720" w:firstLine="90"/>
      </w:pPr>
      <w:r w:rsidRPr="00D33EAC">
        <w:t xml:space="preserve">    Attached Dwellings</w:t>
      </w:r>
    </w:p>
    <w:p w:rsidR="00D33EAC" w:rsidRDefault="00D33EAC" w:rsidP="00D33EAC">
      <w:pPr>
        <w:ind w:left="450" w:right="720" w:firstLine="90"/>
      </w:pPr>
    </w:p>
    <w:p w:rsidR="00D33EAC" w:rsidRDefault="00D33EAC" w:rsidP="00D33EAC">
      <w:pPr>
        <w:ind w:left="450" w:right="720" w:firstLine="90"/>
      </w:pPr>
      <w:r w:rsidRPr="00D33EAC">
        <w:t>Student Housing</w:t>
      </w:r>
      <w:r>
        <w:tab/>
      </w:r>
      <w:r>
        <w:tab/>
      </w:r>
      <w:r>
        <w:tab/>
      </w:r>
      <w:r>
        <w:tab/>
      </w:r>
      <w:r w:rsidRPr="00D33EAC">
        <w:t>2 for every dwelling unit</w:t>
      </w:r>
    </w:p>
    <w:p w:rsidR="00D33EAC" w:rsidRDefault="00D33EAC" w:rsidP="00D33EAC">
      <w:pPr>
        <w:ind w:left="450" w:right="720" w:firstLine="90"/>
      </w:pPr>
    </w:p>
    <w:p w:rsidR="00D33EAC" w:rsidRDefault="00D33EAC" w:rsidP="00D33EAC">
      <w:pPr>
        <w:ind w:left="450" w:right="720" w:firstLine="90"/>
      </w:pPr>
      <w:r w:rsidRPr="00D33EAC">
        <w:t>Conversion Apartments</w:t>
      </w:r>
      <w:r>
        <w:tab/>
      </w:r>
      <w:r>
        <w:tab/>
      </w:r>
      <w:r>
        <w:tab/>
      </w:r>
      <w:r w:rsidRPr="00D33EAC">
        <w:t>2 for every dwelling unit</w:t>
      </w:r>
    </w:p>
    <w:p w:rsidR="00D33EAC" w:rsidRPr="00D33EAC" w:rsidRDefault="00D33EAC" w:rsidP="00D33EAC">
      <w:pPr>
        <w:ind w:left="450" w:right="720" w:firstLine="90"/>
      </w:pPr>
    </w:p>
    <w:p w:rsidR="00864DD5" w:rsidRDefault="00864DD5" w:rsidP="00823DB0">
      <w:pPr>
        <w:tabs>
          <w:tab w:val="left" w:pos="2160"/>
        </w:tabs>
        <w:ind w:firstLine="1440"/>
        <w:jc w:val="both"/>
      </w:pPr>
      <w:r w:rsidRPr="00864DD5">
        <w:rPr>
          <w:u w:val="single"/>
        </w:rPr>
        <w:t xml:space="preserve">SECTION </w:t>
      </w:r>
      <w:r w:rsidR="00CD7001">
        <w:rPr>
          <w:u w:val="single"/>
        </w:rPr>
        <w:t>2</w:t>
      </w:r>
      <w:r w:rsidRPr="00864DD5">
        <w:t>:</w:t>
      </w:r>
      <w:r w:rsidRPr="00864DD5">
        <w:tab/>
      </w:r>
      <w:r>
        <w:t xml:space="preserve">SEVERABILITY.  </w:t>
      </w:r>
      <w:r w:rsidR="00823DB0" w:rsidRPr="00823DB0">
        <w:t xml:space="preserve">If a court of competent jurisdiction declares any provisions of this </w:t>
      </w:r>
      <w:r w:rsidR="00CF52BA">
        <w:t xml:space="preserve">zoning ordinance </w:t>
      </w:r>
      <w:r w:rsidR="00CF52BA" w:rsidRPr="00823DB0">
        <w:t xml:space="preserve">amendment </w:t>
      </w:r>
      <w:r w:rsidR="00823DB0" w:rsidRPr="00823DB0">
        <w:t>to be invalid in whole or in part, the effect of such decision shall be limited to those provisions expressly stated in the decision to be invalid, and all other provision</w:t>
      </w:r>
      <w:r w:rsidR="00CD7001">
        <w:t>s</w:t>
      </w:r>
      <w:r w:rsidR="00823DB0" w:rsidRPr="00823DB0">
        <w:t xml:space="preserve"> of this zoning </w:t>
      </w:r>
      <w:r w:rsidR="00CF52BA">
        <w:t>ordinance a</w:t>
      </w:r>
      <w:r w:rsidR="00823DB0" w:rsidRPr="00823DB0">
        <w:t>mendment shall continue to be separately and fully effective.</w:t>
      </w:r>
    </w:p>
    <w:p w:rsidR="00823DB0" w:rsidRDefault="00823DB0" w:rsidP="00823DB0">
      <w:pPr>
        <w:tabs>
          <w:tab w:val="left" w:pos="2160"/>
        </w:tabs>
        <w:ind w:firstLine="1440"/>
        <w:jc w:val="both"/>
      </w:pPr>
    </w:p>
    <w:p w:rsidR="00823DB0" w:rsidRDefault="00823DB0" w:rsidP="00C315DF">
      <w:pPr>
        <w:tabs>
          <w:tab w:val="left" w:pos="2160"/>
          <w:tab w:val="left" w:pos="3240"/>
        </w:tabs>
        <w:ind w:firstLine="1440"/>
        <w:jc w:val="both"/>
      </w:pPr>
      <w:r w:rsidRPr="00864DD5">
        <w:rPr>
          <w:u w:val="single"/>
        </w:rPr>
        <w:t xml:space="preserve">SECTION </w:t>
      </w:r>
      <w:r w:rsidR="00CD7001">
        <w:rPr>
          <w:u w:val="single"/>
        </w:rPr>
        <w:t>3</w:t>
      </w:r>
      <w:r w:rsidRPr="00864DD5">
        <w:t>:</w:t>
      </w:r>
      <w:r w:rsidRPr="00864DD5">
        <w:tab/>
      </w:r>
      <w:r w:rsidR="00CF52BA">
        <w:t>REPEALER.  All provisions of Borough</w:t>
      </w:r>
      <w:r>
        <w:t xml:space="preserve"> ordinances and resolutions or parts thereof that are in conflict with the provisions of this Ordinance are hereby repealed.</w:t>
      </w:r>
    </w:p>
    <w:p w:rsidR="00823DB0" w:rsidRDefault="00823DB0" w:rsidP="00C315DF">
      <w:pPr>
        <w:tabs>
          <w:tab w:val="left" w:pos="2160"/>
          <w:tab w:val="left" w:pos="3240"/>
        </w:tabs>
        <w:ind w:firstLine="1440"/>
        <w:jc w:val="both"/>
      </w:pPr>
    </w:p>
    <w:p w:rsidR="00823DB0" w:rsidRPr="00CF52BA" w:rsidRDefault="00823DB0" w:rsidP="00C315DF">
      <w:pPr>
        <w:tabs>
          <w:tab w:val="left" w:pos="2160"/>
          <w:tab w:val="left" w:pos="3240"/>
        </w:tabs>
        <w:ind w:firstLine="1440"/>
        <w:jc w:val="both"/>
      </w:pPr>
      <w:r w:rsidRPr="00CF52BA">
        <w:rPr>
          <w:u w:val="single"/>
        </w:rPr>
        <w:t xml:space="preserve">SECTION </w:t>
      </w:r>
      <w:r w:rsidR="00CD7001">
        <w:rPr>
          <w:u w:val="single"/>
        </w:rPr>
        <w:t>4</w:t>
      </w:r>
      <w:r w:rsidRPr="00CF52BA">
        <w:t xml:space="preserve">: </w:t>
      </w:r>
      <w:r w:rsidRPr="00CF52BA">
        <w:tab/>
        <w:t xml:space="preserve">ENACTMENT.  </w:t>
      </w:r>
      <w:r w:rsidR="00CF52BA" w:rsidRPr="00CF52BA">
        <w:t xml:space="preserve">This Ordinance shall take effect in accordance with applicable law. </w:t>
      </w:r>
      <w:r w:rsidRPr="00CF52BA">
        <w:t>.</w:t>
      </w:r>
    </w:p>
    <w:p w:rsidR="00823DB0" w:rsidRPr="00CF52BA" w:rsidRDefault="00823DB0" w:rsidP="00823DB0">
      <w:pPr>
        <w:tabs>
          <w:tab w:val="left" w:pos="2160"/>
        </w:tabs>
        <w:ind w:firstLine="1440"/>
        <w:jc w:val="both"/>
        <w:rPr>
          <w:highlight w:val="yellow"/>
        </w:rPr>
      </w:pPr>
    </w:p>
    <w:p w:rsidR="00CF52BA" w:rsidRPr="00CF52BA" w:rsidRDefault="00CF52BA" w:rsidP="00CF52BA">
      <w:r w:rsidRPr="00CF52BA">
        <w:rPr>
          <w:b/>
        </w:rPr>
        <w:t xml:space="preserve">BE IT DULY ORDAINED AND ENACTED </w:t>
      </w:r>
      <w:r w:rsidRPr="00CF52BA">
        <w:t>into law this ____ day of _</w:t>
      </w:r>
      <w:r w:rsidR="00CD7001">
        <w:t>______</w:t>
      </w:r>
      <w:r w:rsidRPr="00CF52BA">
        <w:t>_______ 202</w:t>
      </w:r>
      <w:r w:rsidR="00AE7CCA">
        <w:t>1</w:t>
      </w:r>
      <w:r w:rsidRPr="00CF52BA">
        <w:t>, by the Borough of Middletown, Dauphin County, Pennsylvania, in lawful session duly assembled.</w:t>
      </w:r>
    </w:p>
    <w:p w:rsidR="00CF52BA" w:rsidRPr="00CF52BA" w:rsidRDefault="00CF52BA" w:rsidP="00CF52BA"/>
    <w:p w:rsidR="00CF52BA" w:rsidRPr="00CF52BA" w:rsidRDefault="00AE7CCA" w:rsidP="00CF52BA">
      <w:pPr>
        <w:rPr>
          <w:b/>
        </w:rPr>
      </w:pPr>
      <w:r>
        <w:t>ATTEST:</w:t>
      </w:r>
      <w:r w:rsidR="00CF52BA" w:rsidRPr="00CF52BA">
        <w:tab/>
      </w:r>
      <w:r w:rsidR="00CF52BA" w:rsidRPr="00CF52BA">
        <w:tab/>
      </w:r>
      <w:r w:rsidR="00CF52BA" w:rsidRPr="00CF52BA">
        <w:tab/>
      </w:r>
      <w:r w:rsidR="00CF52BA" w:rsidRPr="00CF52BA">
        <w:tab/>
      </w:r>
      <w:r w:rsidR="00CF52BA" w:rsidRPr="00CF52BA">
        <w:tab/>
      </w:r>
      <w:r w:rsidR="00CF52BA" w:rsidRPr="00CF52BA">
        <w:rPr>
          <w:b/>
        </w:rPr>
        <w:t xml:space="preserve">BOROUGH COUNCIL OF THE </w:t>
      </w:r>
    </w:p>
    <w:p w:rsidR="00CF52BA" w:rsidRPr="00CF52BA" w:rsidRDefault="00CF52BA" w:rsidP="00CF52BA">
      <w:pPr>
        <w:rPr>
          <w:b/>
        </w:rPr>
      </w:pPr>
      <w:r w:rsidRPr="00CF52BA">
        <w:rPr>
          <w:b/>
        </w:rPr>
        <w:tab/>
      </w:r>
      <w:r w:rsidR="00AE7CCA">
        <w:rPr>
          <w:b/>
        </w:rPr>
        <w:tab/>
      </w:r>
      <w:r w:rsidRPr="00CF52BA">
        <w:rPr>
          <w:b/>
        </w:rPr>
        <w:tab/>
      </w:r>
      <w:r w:rsidRPr="00CF52BA">
        <w:rPr>
          <w:b/>
        </w:rPr>
        <w:tab/>
      </w:r>
      <w:r w:rsidRPr="00CF52BA">
        <w:rPr>
          <w:b/>
        </w:rPr>
        <w:tab/>
      </w:r>
      <w:r w:rsidRPr="00CF52BA">
        <w:rPr>
          <w:b/>
        </w:rPr>
        <w:tab/>
        <w:t>BOROUGH OF MIDDLETOWN</w:t>
      </w:r>
    </w:p>
    <w:p w:rsidR="00CF52BA" w:rsidRPr="00CF52BA" w:rsidRDefault="00CF52BA" w:rsidP="00CF52BA"/>
    <w:p w:rsidR="00CF52BA" w:rsidRPr="00CF52BA" w:rsidRDefault="00AE7CCA" w:rsidP="00CF52BA">
      <w:r>
        <w:t>___________________________</w:t>
      </w:r>
      <w:r w:rsidR="00CF52BA" w:rsidRPr="00CF52BA">
        <w:tab/>
      </w:r>
      <w:r w:rsidR="00CF52BA" w:rsidRPr="00CF52BA">
        <w:tab/>
        <w:t>BY: _________________________</w:t>
      </w:r>
    </w:p>
    <w:p w:rsidR="00CF52BA" w:rsidRPr="00CF52BA" w:rsidRDefault="00AE7CCA" w:rsidP="00CF52BA">
      <w:r>
        <w:t>Grace Miller</w:t>
      </w:r>
      <w:r w:rsidR="00CF52BA" w:rsidRPr="00CF52BA">
        <w:tab/>
      </w:r>
      <w:r w:rsidR="00CF52BA" w:rsidRPr="00CF52BA">
        <w:tab/>
      </w:r>
      <w:r w:rsidR="00CF52BA" w:rsidRPr="00CF52BA">
        <w:tab/>
      </w:r>
      <w:r w:rsidR="00CF52BA" w:rsidRPr="00CF52BA">
        <w:tab/>
      </w:r>
      <w:r w:rsidR="00CF52BA" w:rsidRPr="00CF52BA">
        <w:tab/>
        <w:t xml:space="preserve">       Ian </w:t>
      </w:r>
      <w:proofErr w:type="spellStart"/>
      <w:r w:rsidR="00CF52BA" w:rsidRPr="00CF52BA">
        <w:t>Reddinger</w:t>
      </w:r>
      <w:proofErr w:type="spellEnd"/>
    </w:p>
    <w:p w:rsidR="00CF52BA" w:rsidRPr="00CF52BA" w:rsidRDefault="00AE7CCA" w:rsidP="00CF52BA">
      <w:r>
        <w:t>Borough Secretary</w:t>
      </w:r>
      <w:r w:rsidR="00CF52BA" w:rsidRPr="00CF52BA">
        <w:tab/>
      </w:r>
      <w:r w:rsidR="00CF52BA" w:rsidRPr="00CF52BA">
        <w:tab/>
      </w:r>
      <w:r w:rsidR="00CF52BA" w:rsidRPr="00CF52BA">
        <w:tab/>
      </w:r>
      <w:r w:rsidR="00CF52BA" w:rsidRPr="00CF52BA">
        <w:tab/>
        <w:t xml:space="preserve">       Borough Council President</w:t>
      </w:r>
    </w:p>
    <w:p w:rsidR="00CF52BA" w:rsidRDefault="00CF52BA" w:rsidP="00CF52BA">
      <w:pPr>
        <w:rPr>
          <w:b/>
        </w:rPr>
      </w:pPr>
    </w:p>
    <w:p w:rsidR="00AE7CCA" w:rsidRDefault="00AE7CCA" w:rsidP="00CF52BA">
      <w:pPr>
        <w:rPr>
          <w:b/>
        </w:rPr>
      </w:pPr>
    </w:p>
    <w:p w:rsidR="00AE7CCA" w:rsidRPr="00CF52BA" w:rsidRDefault="00AE7CCA" w:rsidP="00CF52BA">
      <w:pPr>
        <w:rPr>
          <w:b/>
        </w:rPr>
      </w:pPr>
    </w:p>
    <w:p w:rsidR="00CF52BA" w:rsidRPr="00CF52BA" w:rsidRDefault="00CF52BA" w:rsidP="00CF52BA">
      <w:r w:rsidRPr="00CF52BA">
        <w:rPr>
          <w:b/>
        </w:rPr>
        <w:t xml:space="preserve">AND NOW THIS _____ </w:t>
      </w:r>
      <w:r w:rsidRPr="00CF52BA">
        <w:t xml:space="preserve">day of </w:t>
      </w:r>
      <w:r w:rsidR="00CD7001">
        <w:t>___</w:t>
      </w:r>
      <w:r w:rsidRPr="00CF52BA">
        <w:t>____________, 202</w:t>
      </w:r>
      <w:r w:rsidR="00AE7CCA">
        <w:t>1</w:t>
      </w:r>
      <w:r w:rsidRPr="00CF52BA">
        <w:t>, the foregoing Ordinance is approved.</w:t>
      </w:r>
    </w:p>
    <w:p w:rsidR="00CF52BA" w:rsidRPr="00CF52BA" w:rsidRDefault="00CF52BA" w:rsidP="00CF52BA"/>
    <w:p w:rsidR="00CF52BA" w:rsidRPr="00CF52BA" w:rsidRDefault="00CF52BA" w:rsidP="00CF52BA"/>
    <w:p w:rsidR="00CF52BA" w:rsidRPr="00CF52BA" w:rsidRDefault="00AE7CCA" w:rsidP="00CF52BA">
      <w:r>
        <w:tab/>
      </w:r>
      <w:r w:rsidR="00CF52BA" w:rsidRPr="00CF52BA">
        <w:tab/>
      </w:r>
      <w:r w:rsidR="00CF52BA" w:rsidRPr="00CF52BA">
        <w:tab/>
      </w:r>
      <w:r w:rsidR="00CF52BA" w:rsidRPr="00CF52BA">
        <w:tab/>
      </w:r>
      <w:r w:rsidR="00CF52BA" w:rsidRPr="00CF52BA">
        <w:tab/>
      </w:r>
      <w:r w:rsidR="00CF52BA" w:rsidRPr="00CF52BA">
        <w:tab/>
        <w:t>___________________________</w:t>
      </w:r>
    </w:p>
    <w:p w:rsidR="00CF52BA" w:rsidRPr="00CF52BA" w:rsidRDefault="00CF52BA" w:rsidP="00CF52BA">
      <w:r w:rsidRPr="00CF52BA">
        <w:tab/>
      </w:r>
      <w:r w:rsidR="00AE7CCA">
        <w:tab/>
      </w:r>
      <w:r w:rsidRPr="00CF52BA">
        <w:tab/>
      </w:r>
      <w:r w:rsidRPr="00CF52BA">
        <w:tab/>
      </w:r>
      <w:r w:rsidRPr="00CF52BA">
        <w:tab/>
      </w:r>
      <w:r w:rsidRPr="00CF52BA">
        <w:tab/>
        <w:t>James H. Curry III</w:t>
      </w:r>
    </w:p>
    <w:p w:rsidR="00CF52BA" w:rsidRPr="00CF52BA" w:rsidRDefault="00CF52BA" w:rsidP="00CF52BA">
      <w:r w:rsidRPr="00CF52BA">
        <w:tab/>
      </w:r>
      <w:r w:rsidRPr="00CF52BA">
        <w:tab/>
      </w:r>
      <w:r w:rsidR="00AE7CCA">
        <w:tab/>
      </w:r>
      <w:r w:rsidRPr="00CF52BA">
        <w:tab/>
      </w:r>
      <w:r w:rsidRPr="00CF52BA">
        <w:tab/>
      </w:r>
      <w:r w:rsidRPr="00CF52BA">
        <w:tab/>
        <w:t>Mayor</w:t>
      </w:r>
    </w:p>
    <w:p w:rsidR="00CF52BA" w:rsidRDefault="00CF52BA" w:rsidP="00CF52BA"/>
    <w:p w:rsidR="00AE7CCA" w:rsidRPr="00CF52BA" w:rsidRDefault="00AE7CCA" w:rsidP="00CF52BA"/>
    <w:p w:rsidR="00CF52BA" w:rsidRPr="00CF52BA" w:rsidRDefault="00CF52BA" w:rsidP="00CF52BA">
      <w:r w:rsidRPr="00CF52BA">
        <w:t>I hereby certify the foregoing Ordinance was duly advertised in the ________</w:t>
      </w:r>
      <w:r w:rsidR="00CD7001">
        <w:t>_______</w:t>
      </w:r>
      <w:r w:rsidRPr="00CF52BA">
        <w:t>________ on ________________, 20</w:t>
      </w:r>
      <w:r>
        <w:t>__</w:t>
      </w:r>
      <w:r w:rsidRPr="00CF52BA">
        <w:t>, a newspaper of general circulation in the municipality and was duly enacted and approved as set forth at the regular meeting of the municipality’s governing body held on ________________, 20</w:t>
      </w:r>
      <w:r>
        <w:t>__</w:t>
      </w:r>
      <w:r w:rsidRPr="00CF52BA">
        <w:t xml:space="preserve">. </w:t>
      </w:r>
    </w:p>
    <w:p w:rsidR="00CF52BA" w:rsidRPr="00CF52BA" w:rsidRDefault="00CF52BA" w:rsidP="00CF52BA"/>
    <w:p w:rsidR="00CF52BA" w:rsidRPr="00CF52BA" w:rsidRDefault="00CF52BA" w:rsidP="00AE7CCA">
      <w:pPr>
        <w:ind w:left="3600" w:firstLine="720"/>
      </w:pPr>
      <w:r w:rsidRPr="00CF52BA">
        <w:t>___________________________</w:t>
      </w:r>
    </w:p>
    <w:p w:rsidR="00CF52BA" w:rsidRPr="00CF52BA" w:rsidRDefault="00CF52BA" w:rsidP="00AE7CCA">
      <w:pPr>
        <w:ind w:left="3600" w:firstLine="720"/>
      </w:pPr>
      <w:r w:rsidRPr="00CF52BA">
        <w:t>Grace Miller</w:t>
      </w:r>
    </w:p>
    <w:p w:rsidR="009060EF" w:rsidRDefault="00CF52BA" w:rsidP="00AE7CCA">
      <w:pPr>
        <w:ind w:left="3600" w:firstLine="720"/>
      </w:pPr>
      <w:r w:rsidRPr="00CF52BA">
        <w:t>Borough Secretary</w:t>
      </w:r>
    </w:p>
    <w:sectPr w:rsidR="009060EF" w:rsidSect="00AE7CCA">
      <w:footerReference w:type="default" r:id="rId8"/>
      <w:footerReference w:type="first" r:id="rId9"/>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3B" w:rsidRDefault="00ED1A3B">
      <w:r>
        <w:separator/>
      </w:r>
    </w:p>
  </w:endnote>
  <w:endnote w:type="continuationSeparator" w:id="0">
    <w:p w:rsidR="00ED1A3B" w:rsidRDefault="00ED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5A" w:rsidRPr="00F73AC2" w:rsidRDefault="00B14A5A" w:rsidP="00F73AC2">
    <w:pPr>
      <w:pStyle w:val="Footer"/>
    </w:pPr>
    <w:r w:rsidRPr="00F73AC2">
      <w:tab/>
    </w:r>
    <w:r w:rsidR="00F73AC2" w:rsidRPr="00F73AC2">
      <w:fldChar w:fldCharType="begin"/>
    </w:r>
    <w:r w:rsidR="00F73AC2" w:rsidRPr="00F73AC2">
      <w:instrText xml:space="preserve"> PAGE   \* MERGEFORMAT </w:instrText>
    </w:r>
    <w:r w:rsidR="00F73AC2" w:rsidRPr="00F73AC2">
      <w:fldChar w:fldCharType="separate"/>
    </w:r>
    <w:r w:rsidR="00777CA4">
      <w:rPr>
        <w:noProof/>
      </w:rPr>
      <w:t>2</w:t>
    </w:r>
    <w:r w:rsidR="00F73AC2" w:rsidRPr="00F73AC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C2" w:rsidRDefault="00F73AC2">
    <w:pPr>
      <w:pStyle w:val="Footer"/>
    </w:pPr>
    <w:r w:rsidRPr="00F73AC2">
      <w:rPr>
        <w:noProof/>
        <w:sz w:val="16"/>
      </w:rPr>
      <w:t>{L0974192.1}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3B" w:rsidRDefault="00ED1A3B">
      <w:pPr>
        <w:rPr>
          <w:noProof/>
        </w:rPr>
      </w:pPr>
      <w:r>
        <w:rPr>
          <w:noProof/>
        </w:rPr>
        <w:separator/>
      </w:r>
    </w:p>
  </w:footnote>
  <w:footnote w:type="continuationSeparator" w:id="0">
    <w:p w:rsidR="00ED1A3B" w:rsidRDefault="00ED1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3B"/>
    <w:rsid w:val="00016215"/>
    <w:rsid w:val="00020E34"/>
    <w:rsid w:val="00037B85"/>
    <w:rsid w:val="00044CDB"/>
    <w:rsid w:val="000811EA"/>
    <w:rsid w:val="000C7C71"/>
    <w:rsid w:val="000D1D82"/>
    <w:rsid w:val="000E0EB9"/>
    <w:rsid w:val="000F13FC"/>
    <w:rsid w:val="000F63A0"/>
    <w:rsid w:val="00120578"/>
    <w:rsid w:val="001342A1"/>
    <w:rsid w:val="001800BE"/>
    <w:rsid w:val="00187406"/>
    <w:rsid w:val="001B7693"/>
    <w:rsid w:val="001C3839"/>
    <w:rsid w:val="002543C5"/>
    <w:rsid w:val="002656DF"/>
    <w:rsid w:val="00273824"/>
    <w:rsid w:val="0028050E"/>
    <w:rsid w:val="00296530"/>
    <w:rsid w:val="002A29FC"/>
    <w:rsid w:val="002D4287"/>
    <w:rsid w:val="002E798E"/>
    <w:rsid w:val="00320E88"/>
    <w:rsid w:val="00325AB3"/>
    <w:rsid w:val="00335B6E"/>
    <w:rsid w:val="003605F7"/>
    <w:rsid w:val="003B20B9"/>
    <w:rsid w:val="003D2D56"/>
    <w:rsid w:val="004011C3"/>
    <w:rsid w:val="00417DD4"/>
    <w:rsid w:val="00421107"/>
    <w:rsid w:val="00485F64"/>
    <w:rsid w:val="0049464D"/>
    <w:rsid w:val="004953EE"/>
    <w:rsid w:val="004A42C9"/>
    <w:rsid w:val="004B11C2"/>
    <w:rsid w:val="004B2672"/>
    <w:rsid w:val="004B7350"/>
    <w:rsid w:val="004C51DF"/>
    <w:rsid w:val="004D4F27"/>
    <w:rsid w:val="00513832"/>
    <w:rsid w:val="00513E3B"/>
    <w:rsid w:val="00526495"/>
    <w:rsid w:val="00543708"/>
    <w:rsid w:val="00565013"/>
    <w:rsid w:val="005C384A"/>
    <w:rsid w:val="005D227B"/>
    <w:rsid w:val="005E470F"/>
    <w:rsid w:val="0060183A"/>
    <w:rsid w:val="00632E73"/>
    <w:rsid w:val="006422BA"/>
    <w:rsid w:val="006550DA"/>
    <w:rsid w:val="006E49F6"/>
    <w:rsid w:val="007536D1"/>
    <w:rsid w:val="00777CA4"/>
    <w:rsid w:val="0079125B"/>
    <w:rsid w:val="007B21F1"/>
    <w:rsid w:val="007B2904"/>
    <w:rsid w:val="007E2123"/>
    <w:rsid w:val="00815851"/>
    <w:rsid w:val="00823DB0"/>
    <w:rsid w:val="00831327"/>
    <w:rsid w:val="00850402"/>
    <w:rsid w:val="008570B8"/>
    <w:rsid w:val="00864DD5"/>
    <w:rsid w:val="00895A85"/>
    <w:rsid w:val="008B6C80"/>
    <w:rsid w:val="008F6837"/>
    <w:rsid w:val="009060EF"/>
    <w:rsid w:val="009064C7"/>
    <w:rsid w:val="00940AC9"/>
    <w:rsid w:val="009500C3"/>
    <w:rsid w:val="009635CB"/>
    <w:rsid w:val="009A35DC"/>
    <w:rsid w:val="00A91DC2"/>
    <w:rsid w:val="00AB4050"/>
    <w:rsid w:val="00AE7CCA"/>
    <w:rsid w:val="00AF49E7"/>
    <w:rsid w:val="00AF7738"/>
    <w:rsid w:val="00B14A5A"/>
    <w:rsid w:val="00B43477"/>
    <w:rsid w:val="00B80204"/>
    <w:rsid w:val="00BA371B"/>
    <w:rsid w:val="00BA6F33"/>
    <w:rsid w:val="00BC2B80"/>
    <w:rsid w:val="00C02A8E"/>
    <w:rsid w:val="00C315DF"/>
    <w:rsid w:val="00C42B34"/>
    <w:rsid w:val="00CA395B"/>
    <w:rsid w:val="00CC1B23"/>
    <w:rsid w:val="00CD29CA"/>
    <w:rsid w:val="00CD7001"/>
    <w:rsid w:val="00CE5CDF"/>
    <w:rsid w:val="00CF52BA"/>
    <w:rsid w:val="00D33EAC"/>
    <w:rsid w:val="00D65AB1"/>
    <w:rsid w:val="00E66175"/>
    <w:rsid w:val="00E87A77"/>
    <w:rsid w:val="00EA2CE2"/>
    <w:rsid w:val="00ED1A3B"/>
    <w:rsid w:val="00F73AC2"/>
    <w:rsid w:val="00F819C6"/>
    <w:rsid w:val="00FC2BCA"/>
    <w:rsid w:val="00FE3553"/>
    <w:rsid w:val="00FE6431"/>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ESHeading1">
    <w:name w:val="ES Heading 1"/>
    <w:basedOn w:val="Normal"/>
    <w:qFormat/>
    <w:pPr>
      <w:jc w:val="center"/>
    </w:pPr>
    <w:rPr>
      <w:b/>
      <w:caps/>
      <w:u w:val="single"/>
    </w:rPr>
  </w:style>
  <w:style w:type="paragraph" w:customStyle="1" w:styleId="ESHeading2">
    <w:name w:val="ES Heading 2"/>
    <w:basedOn w:val="Normal"/>
    <w:qFormat/>
    <w:pPr>
      <w:jc w:val="center"/>
    </w:pPr>
    <w:rPr>
      <w:caps/>
    </w:rPr>
  </w:style>
  <w:style w:type="paragraph" w:customStyle="1" w:styleId="ESHeading3">
    <w:name w:val="ES Heading 3"/>
    <w:basedOn w:val="Normal"/>
    <w:qFormat/>
    <w:rPr>
      <w:caps/>
    </w:rPr>
  </w:style>
  <w:style w:type="paragraph" w:customStyle="1" w:styleId="ESBlockText">
    <w:name w:val="ES Block Text"/>
    <w:basedOn w:val="Normal"/>
    <w:qFormat/>
    <w:pPr>
      <w:ind w:left="1152" w:right="1152"/>
    </w:pPr>
  </w:style>
  <w:style w:type="paragraph" w:customStyle="1" w:styleId="ESBodyText">
    <w:name w:val="ES Body Text"/>
    <w:basedOn w:val="Normal"/>
    <w:qFormat/>
  </w:style>
  <w:style w:type="paragraph" w:customStyle="1" w:styleId="ESBodyTextDbl">
    <w:name w:val="ES Body Text Dbl"/>
    <w:basedOn w:val="Normal"/>
    <w:qFormat/>
    <w:pPr>
      <w:spacing w:line="480" w:lineRule="auto"/>
    </w:pPr>
  </w:style>
  <w:style w:type="paragraph" w:customStyle="1" w:styleId="ESSignature">
    <w:name w:val="ES Signature"/>
    <w:basedOn w:val="Normal"/>
    <w:qFormat/>
    <w:pPr>
      <w:ind w:left="4320"/>
    </w:pPr>
  </w:style>
  <w:style w:type="paragraph" w:styleId="Quote">
    <w:name w:val="Quote"/>
    <w:basedOn w:val="Normal"/>
    <w:next w:val="Normal"/>
    <w:link w:val="QuoteChar"/>
    <w:uiPriority w:val="29"/>
    <w:rsid w:val="000E0EB9"/>
    <w:pPr>
      <w:spacing w:before="200" w:after="160"/>
      <w:ind w:left="1440" w:right="720"/>
      <w:jc w:val="both"/>
    </w:pPr>
    <w:rPr>
      <w:iCs/>
      <w:color w:val="404040" w:themeColor="text1" w:themeTint="BF"/>
    </w:rPr>
  </w:style>
  <w:style w:type="character" w:customStyle="1" w:styleId="QuoteChar">
    <w:name w:val="Quote Char"/>
    <w:basedOn w:val="DefaultParagraphFont"/>
    <w:link w:val="Quote"/>
    <w:uiPriority w:val="29"/>
    <w:rsid w:val="000E0EB9"/>
    <w:rPr>
      <w:rFonts w:ascii="Times New Roman" w:hAnsi="Times New Roman"/>
      <w:iCs/>
      <w:color w:val="404040" w:themeColor="text1" w:themeTint="BF"/>
      <w:sz w:val="24"/>
    </w:rPr>
  </w:style>
  <w:style w:type="paragraph" w:styleId="ListParagraph">
    <w:name w:val="List Paragraph"/>
    <w:basedOn w:val="Normal"/>
    <w:uiPriority w:val="34"/>
    <w:qFormat/>
    <w:rsid w:val="00ED1A3B"/>
    <w:pPr>
      <w:ind w:left="720"/>
      <w:contextualSpacing/>
    </w:pPr>
  </w:style>
  <w:style w:type="paragraph" w:customStyle="1" w:styleId="TableParagraph">
    <w:name w:val="Table Paragraph"/>
    <w:basedOn w:val="Normal"/>
    <w:uiPriority w:val="1"/>
    <w:qFormat/>
    <w:rsid w:val="00823DB0"/>
    <w:pPr>
      <w:widowControl w:val="0"/>
      <w:autoSpaceDE w:val="0"/>
      <w:autoSpaceDN w:val="0"/>
      <w:ind w:left="153"/>
    </w:pPr>
    <w:rPr>
      <w:rFonts w:eastAsia="Times New Roman" w:cs="Times New Roman"/>
      <w:sz w:val="22"/>
      <w:lang w:bidi="en-US"/>
    </w:rPr>
  </w:style>
  <w:style w:type="paragraph" w:styleId="BalloonText">
    <w:name w:val="Balloon Text"/>
    <w:basedOn w:val="Normal"/>
    <w:link w:val="BalloonTextChar"/>
    <w:uiPriority w:val="99"/>
    <w:semiHidden/>
    <w:unhideWhenUsed/>
    <w:rsid w:val="009A3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5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ESHeading1">
    <w:name w:val="ES Heading 1"/>
    <w:basedOn w:val="Normal"/>
    <w:qFormat/>
    <w:pPr>
      <w:jc w:val="center"/>
    </w:pPr>
    <w:rPr>
      <w:b/>
      <w:caps/>
      <w:u w:val="single"/>
    </w:rPr>
  </w:style>
  <w:style w:type="paragraph" w:customStyle="1" w:styleId="ESHeading2">
    <w:name w:val="ES Heading 2"/>
    <w:basedOn w:val="Normal"/>
    <w:qFormat/>
    <w:pPr>
      <w:jc w:val="center"/>
    </w:pPr>
    <w:rPr>
      <w:caps/>
    </w:rPr>
  </w:style>
  <w:style w:type="paragraph" w:customStyle="1" w:styleId="ESHeading3">
    <w:name w:val="ES Heading 3"/>
    <w:basedOn w:val="Normal"/>
    <w:qFormat/>
    <w:rPr>
      <w:caps/>
    </w:rPr>
  </w:style>
  <w:style w:type="paragraph" w:customStyle="1" w:styleId="ESBlockText">
    <w:name w:val="ES Block Text"/>
    <w:basedOn w:val="Normal"/>
    <w:qFormat/>
    <w:pPr>
      <w:ind w:left="1152" w:right="1152"/>
    </w:pPr>
  </w:style>
  <w:style w:type="paragraph" w:customStyle="1" w:styleId="ESBodyText">
    <w:name w:val="ES Body Text"/>
    <w:basedOn w:val="Normal"/>
    <w:qFormat/>
  </w:style>
  <w:style w:type="paragraph" w:customStyle="1" w:styleId="ESBodyTextDbl">
    <w:name w:val="ES Body Text Dbl"/>
    <w:basedOn w:val="Normal"/>
    <w:qFormat/>
    <w:pPr>
      <w:spacing w:line="480" w:lineRule="auto"/>
    </w:pPr>
  </w:style>
  <w:style w:type="paragraph" w:customStyle="1" w:styleId="ESSignature">
    <w:name w:val="ES Signature"/>
    <w:basedOn w:val="Normal"/>
    <w:qFormat/>
    <w:pPr>
      <w:ind w:left="4320"/>
    </w:pPr>
  </w:style>
  <w:style w:type="paragraph" w:styleId="Quote">
    <w:name w:val="Quote"/>
    <w:basedOn w:val="Normal"/>
    <w:next w:val="Normal"/>
    <w:link w:val="QuoteChar"/>
    <w:uiPriority w:val="29"/>
    <w:rsid w:val="000E0EB9"/>
    <w:pPr>
      <w:spacing w:before="200" w:after="160"/>
      <w:ind w:left="1440" w:right="720"/>
      <w:jc w:val="both"/>
    </w:pPr>
    <w:rPr>
      <w:iCs/>
      <w:color w:val="404040" w:themeColor="text1" w:themeTint="BF"/>
    </w:rPr>
  </w:style>
  <w:style w:type="character" w:customStyle="1" w:styleId="QuoteChar">
    <w:name w:val="Quote Char"/>
    <w:basedOn w:val="DefaultParagraphFont"/>
    <w:link w:val="Quote"/>
    <w:uiPriority w:val="29"/>
    <w:rsid w:val="000E0EB9"/>
    <w:rPr>
      <w:rFonts w:ascii="Times New Roman" w:hAnsi="Times New Roman"/>
      <w:iCs/>
      <w:color w:val="404040" w:themeColor="text1" w:themeTint="BF"/>
      <w:sz w:val="24"/>
    </w:rPr>
  </w:style>
  <w:style w:type="paragraph" w:styleId="ListParagraph">
    <w:name w:val="List Paragraph"/>
    <w:basedOn w:val="Normal"/>
    <w:uiPriority w:val="34"/>
    <w:qFormat/>
    <w:rsid w:val="00ED1A3B"/>
    <w:pPr>
      <w:ind w:left="720"/>
      <w:contextualSpacing/>
    </w:pPr>
  </w:style>
  <w:style w:type="paragraph" w:customStyle="1" w:styleId="TableParagraph">
    <w:name w:val="Table Paragraph"/>
    <w:basedOn w:val="Normal"/>
    <w:uiPriority w:val="1"/>
    <w:qFormat/>
    <w:rsid w:val="00823DB0"/>
    <w:pPr>
      <w:widowControl w:val="0"/>
      <w:autoSpaceDE w:val="0"/>
      <w:autoSpaceDN w:val="0"/>
      <w:ind w:left="153"/>
    </w:pPr>
    <w:rPr>
      <w:rFonts w:eastAsia="Times New Roman" w:cs="Times New Roman"/>
      <w:sz w:val="22"/>
      <w:lang w:bidi="en-US"/>
    </w:rPr>
  </w:style>
  <w:style w:type="paragraph" w:styleId="BalloonText">
    <w:name w:val="Balloon Text"/>
    <w:basedOn w:val="Normal"/>
    <w:link w:val="BalloonTextChar"/>
    <w:uiPriority w:val="99"/>
    <w:semiHidden/>
    <w:unhideWhenUsed/>
    <w:rsid w:val="009A3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A429-99AA-4EC5-A05F-B5C310F6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Grace Miller</cp:lastModifiedBy>
  <cp:revision>3</cp:revision>
  <cp:lastPrinted>1901-01-01T05:00:00Z</cp:lastPrinted>
  <dcterms:created xsi:type="dcterms:W3CDTF">2021-02-22T17:52:00Z</dcterms:created>
  <dcterms:modified xsi:type="dcterms:W3CDTF">2021-02-22T17:52:00Z</dcterms:modified>
</cp:coreProperties>
</file>